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7"/>
      </w:tblGrid>
      <w:tr w:rsidR="004032E8" w:rsidRPr="00AB0C5D" w:rsidTr="00D16521"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4521B5" w:rsidRDefault="004032E8" w:rsidP="00294A5F">
            <w:pPr>
              <w:pStyle w:val="a3"/>
              <w:ind w:firstLine="709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EF4DD9">
              <w:rPr>
                <w:rFonts w:ascii="Times New Roman" w:hAnsi="Times New Roman"/>
                <w:sz w:val="26"/>
                <w:szCs w:val="26"/>
              </w:rPr>
              <w:br w:type="page"/>
            </w:r>
          </w:p>
        </w:tc>
      </w:tr>
    </w:tbl>
    <w:p w:rsidR="004032E8" w:rsidRPr="00647F59" w:rsidRDefault="004032E8" w:rsidP="004032E8">
      <w:pPr>
        <w:pStyle w:val="a3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4032E8" w:rsidRDefault="00294A5F" w:rsidP="004032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Сводный</w:t>
      </w:r>
      <w:r w:rsidR="004032E8">
        <w:rPr>
          <w:rFonts w:ascii="Times New Roman" w:hAnsi="Times New Roman"/>
          <w:sz w:val="26"/>
          <w:szCs w:val="26"/>
        </w:rPr>
        <w:t xml:space="preserve"> отчет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 </w:t>
      </w: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30"/>
        <w:gridCol w:w="6"/>
        <w:gridCol w:w="10"/>
        <w:gridCol w:w="1717"/>
        <w:gridCol w:w="546"/>
        <w:gridCol w:w="158"/>
        <w:gridCol w:w="53"/>
        <w:gridCol w:w="69"/>
        <w:gridCol w:w="22"/>
        <w:gridCol w:w="281"/>
        <w:gridCol w:w="714"/>
        <w:gridCol w:w="558"/>
        <w:gridCol w:w="105"/>
        <w:gridCol w:w="18"/>
        <w:gridCol w:w="20"/>
        <w:gridCol w:w="190"/>
        <w:gridCol w:w="98"/>
        <w:gridCol w:w="938"/>
        <w:gridCol w:w="30"/>
        <w:gridCol w:w="247"/>
        <w:gridCol w:w="175"/>
        <w:gridCol w:w="94"/>
        <w:gridCol w:w="51"/>
        <w:gridCol w:w="166"/>
        <w:gridCol w:w="552"/>
        <w:gridCol w:w="1007"/>
        <w:gridCol w:w="1280"/>
      </w:tblGrid>
      <w:tr w:rsidR="004032E8" w:rsidRPr="0044109A" w:rsidTr="00D16521">
        <w:trPr>
          <w:trHeight w:val="332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45237" w:rsidRDefault="00C45237" w:rsidP="00C45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6"/>
                <w:szCs w:val="26"/>
                <w:u w:val="single"/>
              </w:rPr>
            </w:pPr>
          </w:p>
          <w:p w:rsidR="004032E8" w:rsidRPr="00C45237" w:rsidRDefault="00C45237" w:rsidP="00C45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6"/>
                <w:szCs w:val="26"/>
              </w:rPr>
            </w:pPr>
            <w:r w:rsidRPr="00C45237">
              <w:rPr>
                <w:rFonts w:ascii="Times New Roman" w:hAnsi="Times New Roman"/>
                <w:color w:val="1A1A1A"/>
                <w:sz w:val="26"/>
                <w:szCs w:val="26"/>
              </w:rPr>
              <w:t xml:space="preserve">Министерство природных ресурсов и экологии Республики Хакасия </w:t>
            </w:r>
          </w:p>
        </w:tc>
      </w:tr>
      <w:tr w:rsidR="004032E8" w:rsidRPr="0044109A" w:rsidTr="00D16521">
        <w:trPr>
          <w:trHeight w:val="496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74FD">
              <w:rPr>
                <w:rFonts w:ascii="Times New Roman" w:hAnsi="Times New Roman"/>
                <w:i/>
                <w:iCs/>
                <w:sz w:val="20"/>
                <w:szCs w:val="24"/>
              </w:rPr>
              <w:t xml:space="preserve">(наименование </w:t>
            </w: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регулирующего органа</w:t>
            </w:r>
            <w:r w:rsidRPr="007C74FD">
              <w:rPr>
                <w:rFonts w:ascii="Times New Roman" w:hAnsi="Times New Roman"/>
                <w:i/>
                <w:iCs/>
                <w:sz w:val="20"/>
                <w:szCs w:val="24"/>
              </w:rPr>
              <w:t>)</w:t>
            </w:r>
          </w:p>
        </w:tc>
      </w:tr>
      <w:tr w:rsidR="004032E8" w:rsidRPr="0044109A" w:rsidTr="00D16521">
        <w:trPr>
          <w:trHeight w:val="362"/>
        </w:trPr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370"/>
        </w:trPr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</w:tcBorders>
            <w:shd w:val="clear" w:color="auto" w:fill="auto"/>
          </w:tcPr>
          <w:p w:rsidR="004032E8" w:rsidRPr="00D57D84" w:rsidRDefault="004032E8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Вид и наименование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нормативного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акта</w:t>
            </w:r>
            <w:r w:rsidRPr="00D57D84">
              <w:rPr>
                <w:rFonts w:ascii="Times New Roman" w:hAnsi="Times New Roman"/>
                <w:sz w:val="24"/>
                <w:szCs w:val="24"/>
              </w:rPr>
              <w:t>:</w:t>
            </w:r>
            <w:r w:rsidR="00C45237" w:rsidRPr="00D57D8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проект постановления Правительства Республики Хакасия </w:t>
            </w:r>
            <w:r w:rsidR="002A20D8">
              <w:rPr>
                <w:rFonts w:ascii="Times New Roman" w:hAnsi="Times New Roman"/>
                <w:color w:val="1A1A1A"/>
                <w:sz w:val="24"/>
                <w:szCs w:val="24"/>
              </w:rPr>
              <w:t>«</w:t>
            </w:r>
            <w:r w:rsidR="00C45237" w:rsidRPr="00D57D84">
              <w:rPr>
                <w:rFonts w:ascii="Times New Roman" w:hAnsi="Times New Roman"/>
                <w:color w:val="1A1A1A"/>
                <w:sz w:val="24"/>
                <w:szCs w:val="24"/>
              </w:rPr>
              <w:t>О внесении изменений в постановление Правительства Республики Хакасия от 14.03.2025 № 121 «Об утверждении Порядка предоставления субсидии из республиканского бюджета Республики Хакасия на реализацию инвестиционного проекта по созданию объекта в сфере обращения с твердыми коммунальными отходами»</w:t>
            </w:r>
          </w:p>
          <w:p w:rsidR="004032E8" w:rsidRPr="00266456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4032E8" w:rsidRPr="0044109A" w:rsidTr="00D16521">
        <w:trPr>
          <w:trHeight w:val="701"/>
        </w:trPr>
        <w:tc>
          <w:tcPr>
            <w:tcW w:w="658" w:type="dxa"/>
            <w:vMerge w:val="restart"/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663" w:type="dxa"/>
            <w:gridSpan w:val="1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 xml:space="preserve">Номер регистрационной карточки проекта документа (РКПД), автоматически присвоенный </w:t>
            </w:r>
            <w:r>
              <w:rPr>
                <w:rFonts w:ascii="Times New Roman" w:hAnsi="Times New Roman"/>
                <w:sz w:val="24"/>
                <w:szCs w:val="24"/>
              </w:rPr>
              <w:t>в системе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автоматизации делопроизводства и 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>документооборота «Дело» (при наличии):</w:t>
            </w:r>
          </w:p>
        </w:tc>
        <w:tc>
          <w:tcPr>
            <w:tcW w:w="357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2E8" w:rsidRPr="0019210C" w:rsidRDefault="004032E8" w:rsidP="00C4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РКПД №</w:t>
            </w:r>
            <w:r w:rsidR="00330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5237"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</w:tr>
      <w:tr w:rsidR="004032E8" w:rsidRPr="0044109A" w:rsidTr="00D16521">
        <w:trPr>
          <w:trHeight w:val="1904"/>
        </w:trPr>
        <w:tc>
          <w:tcPr>
            <w:tcW w:w="658" w:type="dxa"/>
            <w:vMerge/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A2C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Дата согласования без замечаний проекта нормативного правового акт</w:t>
            </w:r>
            <w:r>
              <w:rPr>
                <w:rFonts w:ascii="Times New Roman" w:hAnsi="Times New Roman"/>
                <w:sz w:val="24"/>
                <w:szCs w:val="24"/>
              </w:rPr>
              <w:t>а в соответствии с пунктом 3.2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 xml:space="preserve">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</w:t>
            </w:r>
            <w:r>
              <w:rPr>
                <w:rFonts w:ascii="Times New Roman" w:hAnsi="Times New Roman"/>
                <w:sz w:val="24"/>
                <w:szCs w:val="24"/>
              </w:rPr>
              <w:t>иной экономической деятельности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 xml:space="preserve">, утвержденного постановлением Правительства Республики Хакасия от 02.12.2013 № 671: </w:t>
            </w:r>
          </w:p>
          <w:p w:rsidR="004032E8" w:rsidRPr="0019210C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2E8" w:rsidRPr="0019210C" w:rsidRDefault="00330BFB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05.06.2026</w:t>
            </w:r>
          </w:p>
        </w:tc>
      </w:tr>
      <w:tr w:rsidR="004032E8" w:rsidRPr="0044109A" w:rsidTr="00D16521">
        <w:trPr>
          <w:trHeight w:val="617"/>
        </w:trPr>
        <w:tc>
          <w:tcPr>
            <w:tcW w:w="658" w:type="dxa"/>
            <w:vMerge/>
            <w:shd w:val="clear" w:color="auto" w:fill="auto"/>
          </w:tcPr>
          <w:p w:rsidR="004032E8" w:rsidRPr="0019210C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gridSpan w:val="1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проведении публичных консультаций по уведомлению о разработке проекта нормативного акта</w:t>
            </w:r>
            <w:r w:rsidRPr="004454C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A2C" w:rsidRPr="004454C5" w:rsidRDefault="00C73A2C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проводились / </w:t>
            </w:r>
            <w:r w:rsidRPr="00C45237">
              <w:rPr>
                <w:rFonts w:ascii="Times New Roman" w:hAnsi="Times New Roman"/>
                <w:sz w:val="24"/>
                <w:szCs w:val="24"/>
                <w:u w:val="single"/>
              </w:rPr>
              <w:t>не проводились</w:t>
            </w:r>
          </w:p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4C5">
              <w:rPr>
                <w:rFonts w:ascii="Times New Roman" w:hAnsi="Times New Roman"/>
                <w:sz w:val="20"/>
                <w:szCs w:val="24"/>
              </w:rPr>
              <w:t>(нужное подчеркнуть)</w:t>
            </w:r>
          </w:p>
        </w:tc>
      </w:tr>
      <w:tr w:rsidR="004032E8" w:rsidRPr="0044109A" w:rsidTr="00D16521">
        <w:tc>
          <w:tcPr>
            <w:tcW w:w="658" w:type="dxa"/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235" w:type="dxa"/>
            <w:gridSpan w:val="27"/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Сведения о размещении уведомления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публичных консультаций по проекту нормативного акта и сводному отчету, в том числе повторно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, сроках предоставления предложений в связи с таким размещением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иных формах общественных обсуждений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уведомление размещено: «</w:t>
            </w:r>
            <w:r w:rsidR="00C34AD3">
              <w:rPr>
                <w:rFonts w:ascii="Times New Roman" w:hAnsi="Times New Roman"/>
                <w:sz w:val="24"/>
                <w:szCs w:val="24"/>
              </w:rPr>
              <w:t>08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C34AD3">
              <w:rPr>
                <w:rFonts w:ascii="Times New Roman" w:hAnsi="Times New Roman"/>
                <w:sz w:val="24"/>
                <w:szCs w:val="24"/>
              </w:rPr>
              <w:t>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C34AD3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начало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публичных консультаций: «</w:t>
            </w:r>
            <w:r w:rsidR="00C34AD3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C34AD3">
              <w:rPr>
                <w:rFonts w:ascii="Times New Roman" w:hAnsi="Times New Roman"/>
                <w:sz w:val="24"/>
                <w:szCs w:val="24"/>
              </w:rPr>
              <w:t>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C34AD3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окончание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публичных консультаций: «</w:t>
            </w:r>
            <w:r w:rsidR="00C34AD3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C34AD3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C34AD3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E73A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32E8" w:rsidRPr="00AA694C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shd w:val="clear" w:color="auto" w:fill="auto"/>
          </w:tcPr>
          <w:p w:rsidR="004032E8" w:rsidRPr="0019210C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235" w:type="dxa"/>
            <w:gridSpan w:val="27"/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Сведения о лицах, извещённых о проведении публичных консультаций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указанием способа и даты направления Извещения, при электронной форме направления Извещения также указываются электронные адреса, на которые оно направлено)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34AD3" w:rsidRPr="00C34AD3" w:rsidRDefault="00C34AD3" w:rsidP="00C3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AD3">
              <w:rPr>
                <w:rFonts w:ascii="Times New Roman" w:hAnsi="Times New Roman"/>
                <w:sz w:val="24"/>
                <w:szCs w:val="24"/>
              </w:rPr>
              <w:t xml:space="preserve">Министерство экономического развития Республики Хакасия </w:t>
            </w:r>
          </w:p>
          <w:p w:rsidR="00C34AD3" w:rsidRPr="00C34AD3" w:rsidRDefault="00C34AD3" w:rsidP="00C3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AD3">
              <w:rPr>
                <w:rFonts w:ascii="Times New Roman" w:hAnsi="Times New Roman"/>
                <w:sz w:val="24"/>
                <w:szCs w:val="24"/>
              </w:rPr>
              <w:lastRenderedPageBreak/>
              <w:t>mineconom@r-19.ru;</w:t>
            </w:r>
          </w:p>
          <w:p w:rsidR="00C34AD3" w:rsidRPr="00C34AD3" w:rsidRDefault="00C34AD3" w:rsidP="00C3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AD3">
              <w:rPr>
                <w:rFonts w:ascii="Times New Roman" w:hAnsi="Times New Roman"/>
                <w:sz w:val="24"/>
                <w:szCs w:val="24"/>
              </w:rPr>
              <w:t>Общественная палата Республики Хакасия oprh@r-19.ru;</w:t>
            </w:r>
          </w:p>
          <w:p w:rsidR="00C34AD3" w:rsidRPr="00C34AD3" w:rsidRDefault="00C34AD3" w:rsidP="00C3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AD3">
              <w:rPr>
                <w:rFonts w:ascii="Times New Roman" w:hAnsi="Times New Roman"/>
                <w:sz w:val="24"/>
                <w:szCs w:val="24"/>
              </w:rPr>
              <w:t>Уполномоченн</w:t>
            </w:r>
            <w:r w:rsidR="008A4291">
              <w:rPr>
                <w:rFonts w:ascii="Times New Roman" w:hAnsi="Times New Roman"/>
                <w:sz w:val="24"/>
                <w:szCs w:val="24"/>
              </w:rPr>
              <w:t>ый</w:t>
            </w:r>
            <w:r w:rsidRPr="00C34AD3">
              <w:rPr>
                <w:rFonts w:ascii="Times New Roman" w:hAnsi="Times New Roman"/>
                <w:sz w:val="24"/>
                <w:szCs w:val="24"/>
              </w:rPr>
              <w:t xml:space="preserve"> по защите прав предпринимателей в Республике Хакасия khakasia@ombudsmanbiz.ru;</w:t>
            </w:r>
          </w:p>
          <w:p w:rsidR="00C34AD3" w:rsidRPr="00C34AD3" w:rsidRDefault="00C34AD3" w:rsidP="00C3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AD3">
              <w:rPr>
                <w:rFonts w:ascii="Times New Roman" w:hAnsi="Times New Roman"/>
                <w:sz w:val="24"/>
                <w:szCs w:val="24"/>
              </w:rPr>
              <w:t>РОР «Союз промышленников и предпринимателей Республика Хакасия»</w:t>
            </w:r>
          </w:p>
          <w:p w:rsidR="00C34AD3" w:rsidRPr="00C34AD3" w:rsidRDefault="00C34AD3" w:rsidP="00C3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AD3">
              <w:rPr>
                <w:rFonts w:ascii="Times New Roman" w:hAnsi="Times New Roman"/>
                <w:sz w:val="24"/>
                <w:szCs w:val="24"/>
              </w:rPr>
              <w:t>pmkmangula@yandex.ru;</w:t>
            </w:r>
          </w:p>
          <w:p w:rsidR="00C34AD3" w:rsidRPr="00C34AD3" w:rsidRDefault="00C34AD3" w:rsidP="00C3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AD3">
              <w:rPr>
                <w:rFonts w:ascii="Times New Roman" w:hAnsi="Times New Roman"/>
                <w:sz w:val="24"/>
                <w:szCs w:val="24"/>
              </w:rPr>
              <w:t>Региональное отделение Общероссийской общественной организации малого и среднего предпринимательства «Опора России» в Республике Хакасия opora@shevchenko-maksim.ru;</w:t>
            </w:r>
          </w:p>
          <w:p w:rsidR="00C34AD3" w:rsidRPr="00C34AD3" w:rsidRDefault="00C34AD3" w:rsidP="00C3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AD3">
              <w:rPr>
                <w:rFonts w:ascii="Times New Roman" w:hAnsi="Times New Roman"/>
                <w:sz w:val="24"/>
                <w:szCs w:val="24"/>
              </w:rPr>
              <w:t>Союз «Торгово-промышленная палата Республики Хакасия»</w:t>
            </w:r>
          </w:p>
          <w:p w:rsidR="00C34AD3" w:rsidRPr="00C34AD3" w:rsidRDefault="00C34AD3" w:rsidP="00C3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AD3">
              <w:rPr>
                <w:rFonts w:ascii="Times New Roman" w:hAnsi="Times New Roman"/>
                <w:sz w:val="24"/>
                <w:szCs w:val="24"/>
              </w:rPr>
              <w:t>tpp@khakasnet.ru;</w:t>
            </w:r>
          </w:p>
          <w:p w:rsidR="00C34AD3" w:rsidRPr="0019210C" w:rsidRDefault="00C34AD3" w:rsidP="00C34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AD3">
              <w:rPr>
                <w:rFonts w:ascii="Times New Roman" w:hAnsi="Times New Roman"/>
                <w:sz w:val="24"/>
                <w:szCs w:val="24"/>
              </w:rPr>
              <w:t>АО «Экопарк» ao-ekopark@yandex.ru</w:t>
            </w:r>
          </w:p>
          <w:p w:rsidR="004032E8" w:rsidRPr="0019210C" w:rsidRDefault="004032E8" w:rsidP="008A4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bottom w:val="single" w:sz="4" w:space="0" w:color="000000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9235" w:type="dxa"/>
            <w:gridSpan w:val="27"/>
            <w:tcBorders>
              <w:bottom w:val="single" w:sz="4" w:space="0" w:color="000000"/>
            </w:tcBorders>
            <w:shd w:val="clear" w:color="auto" w:fill="auto"/>
          </w:tcPr>
          <w:p w:rsidR="008A4291" w:rsidRDefault="004032E8" w:rsidP="008A4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Сведения о лицах, представивших предложения:</w:t>
            </w:r>
            <w:r w:rsidR="008A4291" w:rsidRPr="00C3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32E8" w:rsidRPr="008A4291" w:rsidRDefault="008A4291" w:rsidP="008A4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4291">
              <w:rPr>
                <w:rFonts w:ascii="Times New Roman" w:hAnsi="Times New Roman"/>
                <w:sz w:val="24"/>
                <w:szCs w:val="24"/>
                <w:u w:val="single"/>
              </w:rPr>
              <w:t>Уполномоченный</w:t>
            </w:r>
            <w:r w:rsidRPr="008A429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 защите прав предпринимателей в Республике Хакасия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9235" w:type="dxa"/>
            <w:gridSpan w:val="27"/>
            <w:tcBorders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Контактная информация исполнителя в регулирующем органе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иные сведения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A254E">
              <w:rPr>
                <w:rFonts w:ascii="Times New Roman" w:hAnsi="Times New Roman"/>
                <w:sz w:val="24"/>
                <w:szCs w:val="24"/>
              </w:rPr>
              <w:t>о структурных подра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зделениях регулирующего органа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рассмотревших предложения:</w:t>
            </w:r>
          </w:p>
          <w:p w:rsidR="00C45237" w:rsidRPr="00C45237" w:rsidRDefault="00C45237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237">
              <w:rPr>
                <w:rFonts w:ascii="Times New Roman" w:hAnsi="Times New Roman"/>
                <w:sz w:val="24"/>
                <w:szCs w:val="24"/>
              </w:rPr>
              <w:t xml:space="preserve">Ф.И.О.: Карцева Татьяна Сергеевна, </w:t>
            </w:r>
          </w:p>
          <w:p w:rsidR="00C45237" w:rsidRPr="00C45237" w:rsidRDefault="00C45237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237">
              <w:rPr>
                <w:rFonts w:ascii="Times New Roman" w:hAnsi="Times New Roman"/>
                <w:sz w:val="24"/>
                <w:szCs w:val="24"/>
              </w:rPr>
              <w:t xml:space="preserve">должность: ведущий советник отдела экологической экспертизы и обращения с отходами департамента по охране окружающей среды; </w:t>
            </w:r>
          </w:p>
          <w:p w:rsidR="00C45237" w:rsidRPr="00C45237" w:rsidRDefault="00C45237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237">
              <w:rPr>
                <w:rFonts w:ascii="Times New Roman" w:hAnsi="Times New Roman"/>
                <w:sz w:val="24"/>
                <w:szCs w:val="24"/>
              </w:rPr>
              <w:t xml:space="preserve">телефон: (3902) 24-80-64 (доб.1404); </w:t>
            </w:r>
          </w:p>
          <w:p w:rsidR="004032E8" w:rsidRDefault="00C45237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237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7" w:history="1">
              <w:r w:rsidR="00C73A2C" w:rsidRPr="00B73569">
                <w:rPr>
                  <w:rStyle w:val="af1"/>
                  <w:rFonts w:ascii="Times New Roman" w:hAnsi="Times New Roman"/>
                  <w:sz w:val="24"/>
                  <w:szCs w:val="24"/>
                </w:rPr>
                <w:t>karceva@r-19.ru</w:t>
              </w:r>
            </w:hyperlink>
            <w:r w:rsidRPr="00C45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3A2C" w:rsidRPr="003A254E" w:rsidRDefault="00C73A2C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Степень регулирующего воздействия проекта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нормативного 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акта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179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Степень регулирующего воздействия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нормативного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акта:</w:t>
            </w:r>
          </w:p>
          <w:p w:rsidR="00C73A2C" w:rsidRPr="003A254E" w:rsidRDefault="00C73A2C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высокая/</w:t>
            </w:r>
            <w:r w:rsidRPr="00C45237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/</w:t>
            </w:r>
            <w:r w:rsidRPr="00C45237">
              <w:rPr>
                <w:rFonts w:ascii="Times New Roman" w:hAnsi="Times New Roman"/>
                <w:sz w:val="24"/>
                <w:szCs w:val="24"/>
                <w:u w:val="single"/>
              </w:rPr>
              <w:t>низкая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4C5">
              <w:rPr>
                <w:rFonts w:ascii="Times New Roman" w:hAnsi="Times New Roman"/>
                <w:sz w:val="20"/>
                <w:szCs w:val="24"/>
              </w:rPr>
              <w:t>(нужное подчеркнуть)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A48" w:rsidRDefault="004032E8" w:rsidP="00EC2EF7">
            <w:pPr>
              <w:pStyle w:val="af0"/>
              <w:spacing w:before="0" w:beforeAutospacing="0" w:after="0" w:afterAutospacing="0" w:line="288" w:lineRule="atLeast"/>
              <w:ind w:firstLine="540"/>
              <w:jc w:val="both"/>
            </w:pPr>
            <w:r w:rsidRPr="003A254E">
              <w:t xml:space="preserve">Обоснование отнесения проекта </w:t>
            </w:r>
            <w:r>
              <w:t xml:space="preserve">нормативного </w:t>
            </w:r>
            <w:r w:rsidRPr="003A254E">
              <w:t>акта к определенной степени регулирующего воздействия:</w:t>
            </w:r>
            <w:r w:rsidR="0080340F">
              <w:t xml:space="preserve"> </w:t>
            </w:r>
          </w:p>
          <w:p w:rsidR="00EC2EF7" w:rsidRDefault="00EC2EF7" w:rsidP="00EC2EF7">
            <w:pPr>
              <w:pStyle w:val="af0"/>
              <w:spacing w:before="0" w:beforeAutospacing="0" w:after="0" w:afterAutospacing="0" w:line="288" w:lineRule="atLeast"/>
              <w:ind w:firstLine="540"/>
              <w:jc w:val="both"/>
            </w:pPr>
            <w:r>
              <w:t>В соответствии с подпунктом «в» пункта 1.3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 № 671, если проект нормативного акта содержит положения устанавливающие (изменяющие) порядки предоставления субсидий юридическим лицам, индивидуальным предпринимателям, физическим лицам, в том числе грантов в форме субсидий</w:t>
            </w:r>
            <w:r w:rsidR="005C0A48">
              <w:t>,</w:t>
            </w:r>
            <w:r>
              <w:t xml:space="preserve"> он относится к низкой степени регулирующего воздействия.</w:t>
            </w:r>
          </w:p>
          <w:p w:rsidR="004032E8" w:rsidRPr="003A254E" w:rsidRDefault="0080340F" w:rsidP="005C0A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Данным проектом постановления вносятся изменения в порядок предоставления субсидии юридическ</w:t>
            </w:r>
            <w:r w:rsidR="00CF63FC">
              <w:rPr>
                <w:rFonts w:ascii="Times New Roman" w:hAnsi="Times New Roman"/>
                <w:sz w:val="24"/>
                <w:szCs w:val="24"/>
              </w:rPr>
              <w:t>ому лицу</w:t>
            </w:r>
            <w:r w:rsidR="0055349F">
              <w:rPr>
                <w:rFonts w:ascii="Times New Roman" w:hAnsi="Times New Roman"/>
                <w:sz w:val="24"/>
                <w:szCs w:val="24"/>
              </w:rPr>
              <w:t>,</w:t>
            </w:r>
            <w:r w:rsidR="00EC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3A2C">
              <w:rPr>
                <w:rFonts w:ascii="Times New Roman" w:hAnsi="Times New Roman"/>
                <w:sz w:val="24"/>
                <w:szCs w:val="24"/>
              </w:rPr>
              <w:t xml:space="preserve">индивидуальному предпринимателю, </w:t>
            </w:r>
            <w:r w:rsidR="00EC2EF7">
              <w:rPr>
                <w:rFonts w:ascii="Times New Roman" w:hAnsi="Times New Roman"/>
                <w:sz w:val="24"/>
                <w:szCs w:val="24"/>
              </w:rPr>
              <w:t>реализующ</w:t>
            </w:r>
            <w:r w:rsidR="00CF63FC">
              <w:rPr>
                <w:rFonts w:ascii="Times New Roman" w:hAnsi="Times New Roman"/>
                <w:sz w:val="24"/>
                <w:szCs w:val="24"/>
              </w:rPr>
              <w:t>ему</w:t>
            </w:r>
            <w:r w:rsidR="00EC2EF7">
              <w:rPr>
                <w:rFonts w:ascii="Times New Roman" w:hAnsi="Times New Roman"/>
                <w:sz w:val="24"/>
                <w:szCs w:val="24"/>
              </w:rPr>
              <w:t xml:space="preserve"> инвестиционный</w:t>
            </w:r>
            <w:r w:rsidR="00EC2EF7" w:rsidRPr="00EC2EF7">
              <w:rPr>
                <w:rFonts w:ascii="Times New Roman" w:hAnsi="Times New Roman"/>
                <w:sz w:val="24"/>
                <w:szCs w:val="24"/>
              </w:rPr>
              <w:t xml:space="preserve"> проект по созданию объекта в сфере обращения с твердыми коммунальными отходами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32E8" w:rsidRDefault="0080340F" w:rsidP="005C0A48">
            <w:pPr>
              <w:tabs>
                <w:tab w:val="center" w:pos="4506"/>
                <w:tab w:val="left" w:pos="6935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0340F">
              <w:rPr>
                <w:rFonts w:ascii="Times New Roman" w:hAnsi="Times New Roman"/>
                <w:sz w:val="24"/>
                <w:szCs w:val="24"/>
              </w:rPr>
              <w:t>ышеуказанн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0340F">
              <w:rPr>
                <w:rFonts w:ascii="Times New Roman" w:hAnsi="Times New Roman"/>
                <w:sz w:val="24"/>
                <w:szCs w:val="24"/>
              </w:rPr>
              <w:t xml:space="preserve"> нормативн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0340F">
              <w:rPr>
                <w:rFonts w:ascii="Times New Roman" w:hAnsi="Times New Roman"/>
                <w:sz w:val="24"/>
                <w:szCs w:val="24"/>
              </w:rPr>
              <w:t xml:space="preserve"> правово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0340F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приводится</w:t>
            </w:r>
            <w:r w:rsidRPr="0080340F">
              <w:rPr>
                <w:rFonts w:ascii="Times New Roman" w:hAnsi="Times New Roman"/>
                <w:sz w:val="24"/>
                <w:szCs w:val="24"/>
              </w:rPr>
              <w:t xml:space="preserve"> в соответствие с действующим законодательством Российской Федерации в части регулирования вопросов предоставления из бюджетов субъектов Российской Федерации, местных </w:t>
            </w:r>
            <w:r w:rsidRPr="0080340F">
              <w:rPr>
                <w:rFonts w:ascii="Times New Roman" w:hAnsi="Times New Roman"/>
                <w:sz w:val="24"/>
                <w:szCs w:val="24"/>
              </w:rPr>
              <w:lastRenderedPageBreak/>
              <w:t>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      </w:r>
            <w:r w:rsidR="00CF63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63FC" w:rsidRDefault="00330BFB" w:rsidP="00EC2EF7">
            <w:pPr>
              <w:tabs>
                <w:tab w:val="center" w:pos="4506"/>
                <w:tab w:val="left" w:pos="69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 исправляются допущенные технические ошибки.</w:t>
            </w:r>
          </w:p>
          <w:p w:rsidR="00C73A2C" w:rsidRPr="003A254E" w:rsidRDefault="00C73A2C" w:rsidP="00EC2EF7">
            <w:pPr>
              <w:tabs>
                <w:tab w:val="center" w:pos="4506"/>
                <w:tab w:val="left" w:pos="69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Описание проблемы, на решение которой направлен предлагаемый способ регулирования,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условий и факторов её существования,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 оценка негативных эффектов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 возникающих в связи с наличием рассматриваемой проблемы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5255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98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Описание проблемы, на решение которой направлен предлагаемый способ регулирования, </w:t>
            </w:r>
            <w:r>
              <w:rPr>
                <w:rFonts w:ascii="Times New Roman" w:hAnsi="Times New Roman"/>
                <w:sz w:val="24"/>
                <w:szCs w:val="24"/>
              </w:rPr>
              <w:t>условий и факторов её существования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Оценка негативных эффектов, возникающих в связи с наличием рассматриваемой проблемы:</w:t>
            </w:r>
          </w:p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5255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BFB" w:rsidRDefault="00330BFB" w:rsidP="00803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постановления дополнен недостающими положениями в части порядка и сроков разъяснения положений объявления, проведения отбора, предоставления отчетности, исправления допущенных технических ошибок.</w:t>
            </w:r>
          </w:p>
          <w:p w:rsidR="00330BFB" w:rsidRPr="0080340F" w:rsidRDefault="00330BFB" w:rsidP="00803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Кроме этого, п</w:t>
            </w:r>
            <w:r w:rsidR="0080340F" w:rsidRPr="0080340F">
              <w:rPr>
                <w:rFonts w:ascii="Times New Roman" w:hAnsi="Times New Roman"/>
                <w:sz w:val="24"/>
                <w:szCs w:val="24"/>
              </w:rPr>
              <w:t>остановлением Правительства РФ от 25.12.2025 № 2144 «О внесении изменений в некоторые акты Правительства Российской Федерации» в постановление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 (далее – Постановление № 1782) внесены изменения в части наименования постановления № 1782 и введения ограничительного срока по размещению информации о субсидии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Федерации, и на Официальном портале исполнительных органов Республики Хакасия (r-19.ru) и др.</w:t>
            </w:r>
          </w:p>
          <w:p w:rsidR="004032E8" w:rsidRPr="00602987" w:rsidRDefault="004032E8" w:rsidP="00CF6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3B80" w:rsidRDefault="000B4BB2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</w:t>
            </w:r>
            <w:r w:rsidR="00563B80">
              <w:rPr>
                <w:rFonts w:ascii="Times New Roman" w:hAnsi="Times New Roman"/>
                <w:sz w:val="24"/>
                <w:szCs w:val="24"/>
              </w:rPr>
              <w:t>недостающих положений в части порядка и сроков разъяснения положений объявления, проведения отбора, предоставление отчетности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упорядочит действия по проведению процедуры конкурсного отбора.</w:t>
            </w:r>
          </w:p>
          <w:p w:rsidR="004032E8" w:rsidRDefault="00F237A2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A2">
              <w:rPr>
                <w:rFonts w:ascii="Times New Roman" w:hAnsi="Times New Roman"/>
                <w:sz w:val="24"/>
                <w:szCs w:val="24"/>
              </w:rPr>
              <w:t xml:space="preserve">Отсутствие внесенных изменений в Порядок накопления повлечет за собой несоответствие законодательства Республики Хакасия действующему законодательству Российской Федерации   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482E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3.</w:t>
            </w:r>
            <w:r w:rsidR="00482ECA">
              <w:rPr>
                <w:rFonts w:ascii="Times New Roman" w:hAnsi="Times New Roman"/>
                <w:sz w:val="24"/>
                <w:szCs w:val="24"/>
              </w:rPr>
              <w:t>3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F237A2">
              <w:t xml:space="preserve"> </w:t>
            </w:r>
            <w:r w:rsidR="00F237A2" w:rsidRPr="00F237A2">
              <w:rPr>
                <w:rFonts w:ascii="Times New Roman" w:hAnsi="Times New Roman"/>
                <w:sz w:val="24"/>
                <w:szCs w:val="24"/>
              </w:rPr>
              <w:t xml:space="preserve">анализ нормативных правовых актов федерального и регионального уровня (справочно-правовая система «Консультант </w:t>
            </w:r>
            <w:r w:rsidR="00F237A2" w:rsidRPr="00F237A2">
              <w:rPr>
                <w:rFonts w:ascii="Times New Roman" w:hAnsi="Times New Roman"/>
                <w:sz w:val="24"/>
                <w:szCs w:val="24"/>
              </w:rPr>
              <w:lastRenderedPageBreak/>
              <w:t>Плюс»)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Анализ опыта субъектов Российской Федерации в соответствующих сферах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Анализ опыта субъектов Российской Федерации в соответствующих сферах деятельности: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5C0A4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F23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ind w:left="3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Цели предлагаемого регулирования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ключевые показатели достижения целей предлагаемого регулирования, сроки их достижения </w:t>
            </w:r>
          </w:p>
          <w:p w:rsidR="004032E8" w:rsidRPr="003A254E" w:rsidRDefault="004032E8" w:rsidP="00D16521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1402"/>
        </w:trPr>
        <w:tc>
          <w:tcPr>
            <w:tcW w:w="33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4"/>
                <w:szCs w:val="24"/>
              </w:rPr>
              <w:t>5.1. Цели предлагаемого регулирования</w:t>
            </w:r>
          </w:p>
        </w:tc>
        <w:tc>
          <w:tcPr>
            <w:tcW w:w="198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 Ключевые показатели (цифровое выражение целей правового регулирования)*</w:t>
            </w:r>
          </w:p>
        </w:tc>
        <w:tc>
          <w:tcPr>
            <w:tcW w:w="17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  <w:r w:rsidRPr="006B2F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B2FD2">
              <w:rPr>
                <w:rFonts w:ascii="Times New Roman" w:hAnsi="Times New Roman"/>
                <w:sz w:val="24"/>
                <w:szCs w:val="24"/>
              </w:rPr>
              <w:t xml:space="preserve">роки достижения </w:t>
            </w:r>
            <w:r>
              <w:rPr>
                <w:rFonts w:ascii="Times New Roman" w:hAnsi="Times New Roman"/>
                <w:sz w:val="24"/>
                <w:szCs w:val="24"/>
              </w:rPr>
              <w:t>ключевых показателей*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 Значения ключевых показателей*</w:t>
            </w:r>
          </w:p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263"/>
        </w:trPr>
        <w:tc>
          <w:tcPr>
            <w:tcW w:w="336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Актуальное значение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Прогнози-руемое значение</w:t>
            </w:r>
          </w:p>
        </w:tc>
      </w:tr>
      <w:tr w:rsidR="004032E8" w:rsidRPr="0044109A" w:rsidTr="00D16521">
        <w:tc>
          <w:tcPr>
            <w:tcW w:w="3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ель 1)</w:t>
            </w:r>
            <w:r w:rsidR="00EE0D0D">
              <w:t xml:space="preserve"> </w:t>
            </w:r>
            <w:r w:rsidR="00F26B72">
              <w:rPr>
                <w:rFonts w:ascii="Times New Roman" w:hAnsi="Times New Roman"/>
                <w:sz w:val="24"/>
                <w:szCs w:val="24"/>
              </w:rPr>
              <w:t>Р</w:t>
            </w:r>
            <w:r w:rsidR="00F26B72" w:rsidRPr="00F26B72">
              <w:rPr>
                <w:rFonts w:ascii="Times New Roman" w:hAnsi="Times New Roman"/>
                <w:sz w:val="24"/>
                <w:szCs w:val="24"/>
              </w:rPr>
              <w:t>егулирование процедуры проведения конкурсного отбора посредством</w:t>
            </w:r>
            <w:r w:rsidR="00F26B72">
              <w:t xml:space="preserve"> п</w:t>
            </w:r>
            <w:r w:rsidR="00EE0D0D" w:rsidRPr="00EE0D0D">
              <w:rPr>
                <w:rFonts w:ascii="Times New Roman" w:hAnsi="Times New Roman"/>
                <w:sz w:val="24"/>
                <w:szCs w:val="24"/>
              </w:rPr>
              <w:t>риведени</w:t>
            </w:r>
            <w:r w:rsidR="00F26B72">
              <w:rPr>
                <w:rFonts w:ascii="Times New Roman" w:hAnsi="Times New Roman"/>
                <w:sz w:val="24"/>
                <w:szCs w:val="24"/>
              </w:rPr>
              <w:t>я</w:t>
            </w:r>
            <w:r w:rsidR="00EE0D0D" w:rsidRPr="00EE0D0D">
              <w:rPr>
                <w:rFonts w:ascii="Times New Roman" w:hAnsi="Times New Roman"/>
                <w:sz w:val="24"/>
                <w:szCs w:val="24"/>
              </w:rPr>
              <w:t xml:space="preserve"> в соответствие нормативного правового акта действующему законодательству Российской Федерации</w:t>
            </w:r>
            <w:r w:rsidR="00FF7BCD">
              <w:rPr>
                <w:rFonts w:ascii="Times New Roman" w:hAnsi="Times New Roman"/>
                <w:sz w:val="24"/>
                <w:szCs w:val="24"/>
              </w:rPr>
              <w:t xml:space="preserve"> и дополнение недостающими положениями</w:t>
            </w:r>
          </w:p>
          <w:p w:rsidR="00C73A2C" w:rsidRPr="003A254E" w:rsidRDefault="00C73A2C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B23140" w:rsidRDefault="004032E8" w:rsidP="00B23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Обоснование соответствия целей предлагаемого регулирования принципам правового регулирования, программным документам, федеральному законодательству и законодательству Республики Хакасия:</w:t>
            </w:r>
            <w:r w:rsidR="003C6520" w:rsidRPr="003C6520">
              <w:rPr>
                <w:rFonts w:ascii="Times New Roman" w:hAnsi="Times New Roman"/>
                <w:sz w:val="24"/>
                <w:szCs w:val="24"/>
              </w:rPr>
              <w:t xml:space="preserve"> проект постановления соответствует постановлению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      </w:r>
            <w:r w:rsidR="00B23140">
              <w:rPr>
                <w:rFonts w:ascii="Times New Roman" w:hAnsi="Times New Roman"/>
                <w:sz w:val="24"/>
                <w:szCs w:val="24"/>
              </w:rPr>
              <w:t>, п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>остановлени</w:t>
            </w:r>
            <w:r w:rsidR="00B23140">
              <w:rPr>
                <w:rFonts w:ascii="Times New Roman" w:hAnsi="Times New Roman"/>
                <w:sz w:val="24"/>
                <w:szCs w:val="24"/>
              </w:rPr>
              <w:t>ю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 xml:space="preserve"> Правительства РФ от 25.10.2023 </w:t>
            </w:r>
            <w:r w:rsidR="00B23140">
              <w:rPr>
                <w:rFonts w:ascii="Times New Roman" w:hAnsi="Times New Roman"/>
                <w:sz w:val="24"/>
                <w:szCs w:val="24"/>
              </w:rPr>
              <w:t>№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 xml:space="preserve"> 1781</w:t>
            </w:r>
            <w:r w:rsidR="00B2314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>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</w:t>
            </w:r>
            <w:r w:rsidR="00B23140">
              <w:rPr>
                <w:rFonts w:ascii="Times New Roman" w:hAnsi="Times New Roman"/>
                <w:sz w:val="24"/>
                <w:szCs w:val="24"/>
              </w:rPr>
              <w:t>дпринимателям, физическим лицам»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B23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B23140">
              <w:t xml:space="preserve"> 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>справочно-правовая система «Консультант Плюс»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Описание предлагаемого регулирования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 иных возможных способов решения проблемы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обоснование выбора предлагаемого способа решения проблемы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Описание предлагаемого способа решения проблемы и преодоления связанных с ней негативных эффектов:</w:t>
            </w:r>
            <w:r w:rsidR="00B23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>принятие проекта постановления необходимо для</w:t>
            </w:r>
            <w:r w:rsidR="00F26B72">
              <w:rPr>
                <w:rFonts w:ascii="Times New Roman" w:hAnsi="Times New Roman"/>
                <w:sz w:val="24"/>
                <w:szCs w:val="24"/>
              </w:rPr>
              <w:t xml:space="preserve"> упорядочивания процедуры конкурсного отбора и 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>приведения в соответствие с требованиями действующего законодательства Российской Федерации, во избежание нарушений, связанных с применением недействующих норм</w:t>
            </w:r>
            <w:r w:rsidR="00C73A2C">
              <w:rPr>
                <w:rFonts w:ascii="Times New Roman" w:hAnsi="Times New Roman"/>
                <w:sz w:val="24"/>
                <w:szCs w:val="24"/>
              </w:rPr>
              <w:t xml:space="preserve">, а также регулирования процедуры проведения конкурсного отбора 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  <w:p w:rsidR="00C73A2C" w:rsidRPr="003A254E" w:rsidRDefault="00C73A2C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4"/>
                <w:szCs w:val="24"/>
              </w:rPr>
              <w:t>Описание иных способов решения проблемы (с указанием того, каким образом каждым из способов могла бы быть решена проблема, в том числе без введения нового регулирования)</w:t>
            </w:r>
          </w:p>
          <w:p w:rsidR="00B23140" w:rsidRDefault="00B23140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140">
              <w:rPr>
                <w:rFonts w:ascii="Times New Roman" w:hAnsi="Times New Roman"/>
                <w:sz w:val="24"/>
                <w:szCs w:val="24"/>
              </w:rPr>
              <w:t xml:space="preserve">Иные возможные способы решения проблемы не выявлены </w:t>
            </w:r>
          </w:p>
          <w:p w:rsidR="004032E8" w:rsidRPr="006B2FD2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4"/>
                <w:szCs w:val="24"/>
              </w:rPr>
              <w:t>Обоснование выбора предлагаемого способа решения проблемы:</w:t>
            </w:r>
          </w:p>
          <w:p w:rsidR="004032E8" w:rsidRPr="006B2FD2" w:rsidRDefault="00BD554E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54E">
              <w:rPr>
                <w:rFonts w:ascii="Times New Roman" w:hAnsi="Times New Roman"/>
                <w:sz w:val="24"/>
                <w:szCs w:val="24"/>
              </w:rPr>
              <w:t>в связи с тем, что иных способов решения проблемы не выявлено, возможен только</w:t>
            </w:r>
            <w:r>
              <w:t xml:space="preserve"> </w:t>
            </w:r>
            <w:r w:rsidRPr="00BD554E">
              <w:rPr>
                <w:rFonts w:ascii="Times New Roman" w:hAnsi="Times New Roman"/>
                <w:sz w:val="24"/>
                <w:szCs w:val="24"/>
              </w:rPr>
              <w:t>указанный вариант регулирования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8E6" w:rsidRDefault="004032E8" w:rsidP="00A81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B23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3140" w:rsidRPr="00B23140" w:rsidRDefault="00B23140" w:rsidP="00A81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23140">
              <w:rPr>
                <w:rFonts w:ascii="Times New Roman" w:hAnsi="Times New Roman"/>
                <w:color w:val="1A1A1A"/>
                <w:sz w:val="24"/>
                <w:szCs w:val="24"/>
                <w:u w:val="single"/>
              </w:rPr>
              <w:t>справочно-правовая система «Консультант Плюс»</w:t>
            </w:r>
            <w:r w:rsidRPr="00B231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032E8" w:rsidRPr="006B2FD2" w:rsidRDefault="004032E8" w:rsidP="00A818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Основные группы субъектов предпринимательской и иной экономической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таких субъектов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5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Группа участников правоотношений</w:t>
            </w: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Оценка количества участников правоотношений</w:t>
            </w:r>
          </w:p>
        </w:tc>
      </w:tr>
      <w:tr w:rsidR="004032E8" w:rsidRPr="0044109A" w:rsidTr="00D16521">
        <w:tc>
          <w:tcPr>
            <w:tcW w:w="5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8E6" w:rsidRPr="003A254E" w:rsidRDefault="00A818E6" w:rsidP="00BD554E">
            <w:pPr>
              <w:pStyle w:val="af0"/>
              <w:spacing w:before="0" w:beforeAutospacing="0" w:after="0" w:afterAutospacing="0" w:line="288" w:lineRule="atLeast"/>
              <w:jc w:val="both"/>
            </w:pPr>
            <w:r>
              <w:t>Юридические лица, за исключением государственных учреждений Республики Хакасия</w:t>
            </w:r>
            <w:r w:rsidR="00C73A2C">
              <w:t xml:space="preserve">, </w:t>
            </w:r>
            <w:r w:rsidR="00C73A2C" w:rsidRPr="00C73A2C">
              <w:t>индивидуальные предприниматели, являющиеся инвесторами по инвестиционному проекту в сфере обращения с твердыми коммунальными отходами</w:t>
            </w: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E" w:rsidRPr="00BD554E" w:rsidRDefault="00BD554E" w:rsidP="00BD5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54E">
              <w:rPr>
                <w:rFonts w:ascii="Times New Roman" w:hAnsi="Times New Roman"/>
                <w:sz w:val="24"/>
                <w:szCs w:val="24"/>
              </w:rPr>
              <w:t>Не менее 1 юридического лица</w:t>
            </w:r>
            <w:r w:rsidR="00C73A2C">
              <w:rPr>
                <w:rFonts w:ascii="Times New Roman" w:hAnsi="Times New Roman"/>
                <w:sz w:val="24"/>
                <w:szCs w:val="24"/>
              </w:rPr>
              <w:t>, индивидуального предпринимателя</w:t>
            </w:r>
            <w:r w:rsidRPr="00BD554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BD554E" w:rsidRPr="00BD554E" w:rsidRDefault="00BD554E" w:rsidP="00BD5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54E">
              <w:rPr>
                <w:rFonts w:ascii="Times New Roman" w:hAnsi="Times New Roman"/>
                <w:sz w:val="24"/>
                <w:szCs w:val="24"/>
              </w:rPr>
              <w:t>предельное число участников определить</w:t>
            </w:r>
          </w:p>
          <w:p w:rsidR="004032E8" w:rsidRPr="003A254E" w:rsidRDefault="00BD554E" w:rsidP="00BD5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54E">
              <w:rPr>
                <w:rFonts w:ascii="Times New Roman" w:hAnsi="Times New Roman"/>
                <w:sz w:val="24"/>
                <w:szCs w:val="24"/>
              </w:rPr>
              <w:t xml:space="preserve">невозможно </w:t>
            </w:r>
          </w:p>
        </w:tc>
      </w:tr>
      <w:tr w:rsidR="004032E8" w:rsidRPr="0044109A" w:rsidTr="00D16521">
        <w:tc>
          <w:tcPr>
            <w:tcW w:w="5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BD554E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Республики Хакасия</w:t>
            </w: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BD554E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BD554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организации их исполнения**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997"/>
        </w:trPr>
        <w:tc>
          <w:tcPr>
            <w:tcW w:w="50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4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Порядок реализации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989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(указываются соответствующие данные из пункта 7.1 сводного отчета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32E8" w:rsidRPr="0044109A" w:rsidTr="00D16521">
        <w:tc>
          <w:tcPr>
            <w:tcW w:w="50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E7054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.1)</w:t>
            </w:r>
          </w:p>
        </w:tc>
        <w:tc>
          <w:tcPr>
            <w:tcW w:w="4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50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E7054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54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.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BF6E61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E61">
              <w:rPr>
                <w:rFonts w:ascii="Times New Roman" w:hAnsi="Times New Roman"/>
                <w:b/>
                <w:sz w:val="24"/>
                <w:szCs w:val="24"/>
              </w:rPr>
              <w:t>Оценка соответствующих расходов (возможных поступлений) республиканского бюджета Республики Хакасия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Наименование новой или изменяемой функции, полномочия, обязанности или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(кратко указываются данные из пункта 8.1 сводного отчета)</w:t>
            </w:r>
          </w:p>
          <w:p w:rsidR="00C73A2C" w:rsidRPr="003A254E" w:rsidRDefault="00C73A2C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видов расходов (возможных поступлений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республиканс</w:t>
            </w:r>
            <w:r>
              <w:rPr>
                <w:rFonts w:ascii="Times New Roman" w:hAnsi="Times New Roman"/>
                <w:sz w:val="24"/>
                <w:szCs w:val="24"/>
              </w:rPr>
              <w:t>кого бюджета Республики Хакасия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9.3.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Количественная оценка расходов (возможных поступлений)</w:t>
            </w:r>
          </w:p>
        </w:tc>
      </w:tr>
      <w:tr w:rsidR="004032E8" w:rsidRPr="0044109A" w:rsidTr="00D16521">
        <w:tc>
          <w:tcPr>
            <w:tcW w:w="989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4963A0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  <w:r w:rsidRPr="004963A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(орган №) (указываются соответствующие данные из пункта 7.1 сводного отчета)</w:t>
            </w:r>
          </w:p>
        </w:tc>
      </w:tr>
      <w:tr w:rsidR="004032E8" w:rsidRPr="0044109A" w:rsidTr="00D16521">
        <w:tc>
          <w:tcPr>
            <w:tcW w:w="33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Единовременные расходы в год возникновения: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Периодические расходы за период </w:t>
            </w:r>
            <w:r w:rsidRPr="00F26B72">
              <w:rPr>
                <w:rFonts w:ascii="Times New Roman" w:hAnsi="Times New Roman"/>
                <w:sz w:val="24"/>
                <w:szCs w:val="24"/>
              </w:rPr>
              <w:t>________</w:t>
            </w:r>
            <w:bookmarkStart w:id="0" w:name="_GoBack"/>
            <w:bookmarkEnd w:id="0"/>
            <w:r w:rsidRPr="00F26B72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Возможные поступления за период 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623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единовременные расходы в год возникновения: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9.5.</w:t>
            </w:r>
          </w:p>
        </w:tc>
        <w:tc>
          <w:tcPr>
            <w:tcW w:w="623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периодические расходы за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(без учета года возникновения)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9.6.</w:t>
            </w:r>
          </w:p>
        </w:tc>
        <w:tc>
          <w:tcPr>
            <w:tcW w:w="623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9.7.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548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Новые обязательные требования, обязанности для субъектов предпринимательской и иной экономической деятельности, новая ответственность за нарушение нормативных правовых актов Республики Хакасия, новые обязанности, запреты и ограничения для субъектов предпринимательской и иной экономической деятельности, а также порядок организации их исполнения**</w:t>
            </w:r>
          </w:p>
          <w:p w:rsidR="004032E8" w:rsidRPr="00E7054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50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новых преимуществ, обязательных требований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обязанностей,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ответственности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или изменения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существующих обязате</w:t>
            </w:r>
            <w:r>
              <w:rPr>
                <w:rFonts w:ascii="Times New Roman" w:hAnsi="Times New Roman"/>
                <w:sz w:val="24"/>
                <w:szCs w:val="24"/>
              </w:rPr>
              <w:t>льных требований, обязанностей,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ответственности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10.2. Порядок реализации</w:t>
            </w:r>
          </w:p>
        </w:tc>
      </w:tr>
      <w:tr w:rsidR="004032E8" w:rsidRPr="0044109A" w:rsidTr="00D16521">
        <w:tc>
          <w:tcPr>
            <w:tcW w:w="989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Группа </w:t>
            </w:r>
            <w:r>
              <w:rPr>
                <w:rFonts w:ascii="Times New Roman" w:hAnsi="Times New Roman"/>
                <w:sz w:val="24"/>
                <w:szCs w:val="24"/>
              </w:rPr>
              <w:t>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</w:tc>
      </w:tr>
      <w:tr w:rsidR="004032E8" w:rsidRPr="0044109A" w:rsidTr="00D16521">
        <w:trPr>
          <w:trHeight w:val="269"/>
        </w:trPr>
        <w:tc>
          <w:tcPr>
            <w:tcW w:w="504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4963A0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E70548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548">
              <w:rPr>
                <w:rFonts w:ascii="Times New Roman" w:hAnsi="Times New Roman"/>
                <w:b/>
                <w:sz w:val="24"/>
                <w:szCs w:val="24"/>
              </w:rPr>
      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обязательных требований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ли</w:t>
            </w:r>
            <w:r w:rsidRPr="00E70548">
              <w:rPr>
                <w:rFonts w:ascii="Times New Roman" w:hAnsi="Times New Roman"/>
                <w:b/>
                <w:sz w:val="24"/>
                <w:szCs w:val="24"/>
              </w:rPr>
              <w:t xml:space="preserve"> обязанностей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а также связанных с введением новой ответственности**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/>
                <w:sz w:val="24"/>
                <w:szCs w:val="24"/>
              </w:rPr>
              <w:t>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новых преимуществ, обязательных требований обязанностей, ограничений или изменения содержания существующих обязательных требований, обязанностей и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(кратко указываются данные из пункта 10.1 сводного отчета)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11.3.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и оценка видов расходов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доходов (экономии), возникающих, в том числе в связи с отсутствием необходимости соблюдать требования, обязанности, запреты </w:t>
            </w:r>
          </w:p>
        </w:tc>
      </w:tr>
      <w:tr w:rsidR="004032E8" w:rsidRPr="0044109A" w:rsidTr="00D16521">
        <w:tc>
          <w:tcPr>
            <w:tcW w:w="33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(Группа участников отношений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.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5939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единовременные расходы</w:t>
            </w:r>
            <w:r>
              <w:rPr>
                <w:rFonts w:ascii="Times New Roman" w:hAnsi="Times New Roman"/>
                <w:sz w:val="24"/>
                <w:szCs w:val="24"/>
              </w:rPr>
              <w:t>/доходы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в год возникновения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масштабе, установленном пунктом 7.2 сводного отчета)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11.5.</w:t>
            </w:r>
          </w:p>
        </w:tc>
        <w:tc>
          <w:tcPr>
            <w:tcW w:w="5939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периодические расходы</w:t>
            </w:r>
            <w:r>
              <w:rPr>
                <w:rFonts w:ascii="Times New Roman" w:hAnsi="Times New Roman"/>
                <w:sz w:val="24"/>
                <w:szCs w:val="24"/>
              </w:rPr>
              <w:t>/доходы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масштабе, установленном пунктом 7.2 сводного отчета, без учета года возникновения)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548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5F53E0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3E0">
              <w:rPr>
                <w:rFonts w:ascii="Times New Roman" w:hAnsi="Times New Roman"/>
                <w:b/>
                <w:sz w:val="24"/>
                <w:szCs w:val="24"/>
              </w:rPr>
              <w:t>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Риски решения проблемы предложенным способом и риски негативных последствий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BF">
              <w:rPr>
                <w:rFonts w:ascii="Times New Roman" w:hAnsi="Times New Roman"/>
                <w:sz w:val="24"/>
                <w:szCs w:val="24"/>
              </w:rPr>
              <w:t xml:space="preserve">12.2. </w:t>
            </w: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Pr="008B71BF">
              <w:rPr>
                <w:rFonts w:ascii="Times New Roman" w:hAnsi="Times New Roman"/>
                <w:sz w:val="24"/>
                <w:szCs w:val="24"/>
              </w:rPr>
              <w:t xml:space="preserve"> вероятности наступления рисков*</w:t>
            </w:r>
          </w:p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BF">
              <w:rPr>
                <w:rFonts w:ascii="Times New Roman" w:hAnsi="Times New Roman"/>
                <w:sz w:val="24"/>
                <w:szCs w:val="24"/>
              </w:rPr>
              <w:t>12.3. Методы контроля эффективности избранного способа достижения целей регулирования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(контроля рисков)</w:t>
            </w:r>
            <w:r w:rsidRPr="008B71BF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BF">
              <w:rPr>
                <w:rFonts w:ascii="Times New Roman" w:hAnsi="Times New Roman"/>
                <w:sz w:val="24"/>
                <w:szCs w:val="24"/>
              </w:rPr>
              <w:t>12.4. Степень контроля рисков*</w:t>
            </w:r>
          </w:p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C475D2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Негативных последствий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юридических лиц</w:t>
            </w:r>
            <w:r w:rsidR="00C73A2C">
              <w:rPr>
                <w:rFonts w:ascii="Times New Roman" w:hAnsi="Times New Roman"/>
                <w:sz w:val="24"/>
                <w:szCs w:val="24"/>
              </w:rPr>
              <w:t>, индивидуальных предпринимателей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принятие приказа не повлечет</w:t>
            </w:r>
          </w:p>
        </w:tc>
        <w:tc>
          <w:tcPr>
            <w:tcW w:w="2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12.5.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548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2EC">
              <w:rPr>
                <w:rFonts w:ascii="Times New Roman" w:hAnsi="Times New Roman"/>
                <w:b/>
                <w:sz w:val="24"/>
                <w:szCs w:val="24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Мероприятия необходимые для достижения целей регулирования</w:t>
            </w:r>
          </w:p>
        </w:tc>
        <w:tc>
          <w:tcPr>
            <w:tcW w:w="32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Сроки мероприятий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13.3.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ожидаемого результата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(Мероприятие 1)</w:t>
            </w:r>
          </w:p>
        </w:tc>
        <w:tc>
          <w:tcPr>
            <w:tcW w:w="32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(Мероприятие</w:t>
            </w:r>
            <w:r w:rsidRPr="005F53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3F42EC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2EC">
              <w:rPr>
                <w:rFonts w:ascii="Times New Roman" w:hAnsi="Times New Roman"/>
                <w:b/>
                <w:sz w:val="24"/>
                <w:szCs w:val="24"/>
              </w:rPr>
              <w:t>Индикативные показатели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3F42EC">
              <w:rPr>
                <w:rFonts w:ascii="Times New Roman" w:hAnsi="Times New Roman"/>
                <w:b/>
                <w:sz w:val="24"/>
                <w:szCs w:val="24"/>
              </w:rPr>
              <w:t>программы мониторинга и иные способы (методы) оценки достижения заявленных целей регулирования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1951"/>
        </w:trPr>
        <w:tc>
          <w:tcPr>
            <w:tcW w:w="32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Цели предлагаемого регулирования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(кратко указываются данные из пункта 5.1 сводного отчета)</w:t>
            </w: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Индикативные показатели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(отражение степени (этапов) достижения целей правового регулирования) и единицы их измерения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2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(Цель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(Показатель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F42EC">
              <w:rPr>
                <w:rFonts w:ascii="Times New Roman" w:hAnsi="Times New Roman"/>
                <w:sz w:val="24"/>
                <w:szCs w:val="24"/>
              </w:rPr>
              <w:t>.1)</w:t>
            </w:r>
          </w:p>
        </w:tc>
      </w:tr>
      <w:tr w:rsidR="004032E8" w:rsidRPr="0044109A" w:rsidTr="00D16521">
        <w:trPr>
          <w:trHeight w:val="295"/>
        </w:trPr>
        <w:tc>
          <w:tcPr>
            <w:tcW w:w="322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(Показатель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F42EC">
              <w:rPr>
                <w:rFonts w:ascii="Times New Roman" w:hAnsi="Times New Roman"/>
                <w:sz w:val="24"/>
                <w:szCs w:val="24"/>
              </w:rPr>
              <w:t>.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3F42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C9030B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 w:rsidRPr="00C9030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A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A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352827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827">
              <w:rPr>
                <w:rFonts w:ascii="Times New Roman" w:hAnsi="Times New Roman"/>
                <w:b/>
                <w:sz w:val="24"/>
                <w:szCs w:val="24"/>
              </w:rPr>
              <w:t>Предполагаемая дата вступления в силу проекта нормативного акта, необходимость установления переходных положений (переходного периода), а также эксперимента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Предполагаемая дата вступления в силу проекта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нормативного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акта:</w:t>
            </w:r>
          </w:p>
        </w:tc>
      </w:tr>
      <w:tr w:rsidR="004032E8" w:rsidRPr="0044109A" w:rsidTr="00D16521">
        <w:tc>
          <w:tcPr>
            <w:tcW w:w="4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Необходимость установления переходных положений (переходного периода):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присутствует</w:t>
            </w:r>
            <w:r w:rsidRPr="00352827">
              <w:rPr>
                <w:rFonts w:ascii="Times New Roman" w:hAnsi="Times New Roman"/>
                <w:sz w:val="20"/>
                <w:szCs w:val="24"/>
              </w:rPr>
              <w:t>/</w:t>
            </w:r>
            <w:r>
              <w:rPr>
                <w:rFonts w:ascii="Times New Roman" w:hAnsi="Times New Roman"/>
                <w:sz w:val="20"/>
                <w:szCs w:val="24"/>
              </w:rPr>
              <w:t>отсутствует</w:t>
            </w:r>
            <w:r w:rsidRPr="00352827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49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15.3. Сведения о переходных положениях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A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Необходимость установления эксперимента</w:t>
            </w:r>
            <w:r w:rsidRPr="0035282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A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Сведения о предполагаемом эксперименте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  <w:r w:rsidRPr="0093149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A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32E8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827">
              <w:rPr>
                <w:rFonts w:ascii="Times New Roman" w:hAnsi="Times New Roman"/>
                <w:b/>
                <w:sz w:val="24"/>
                <w:szCs w:val="24"/>
              </w:rPr>
              <w:t>Иные сведения</w:t>
            </w:r>
          </w:p>
          <w:p w:rsidR="004032E8" w:rsidRPr="00352827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91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1F7C59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сведения, которые, по мнению регулирующего органа, позволяют оценить обоснованность предлагаемого регулирования</w:t>
            </w:r>
            <w:r w:rsidRPr="001F7C5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91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266456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66456">
              <w:rPr>
                <w:rFonts w:ascii="Times New Roman" w:hAnsi="Times New Roman"/>
                <w:sz w:val="24"/>
                <w:szCs w:val="26"/>
              </w:rPr>
              <w:t>Наименование инициатора проекта закона (при наличии):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91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приложениях к сводному отчету (при наличии)</w:t>
            </w:r>
            <w:r w:rsidRPr="0018703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187035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C475D2">
        <w:tc>
          <w:tcPr>
            <w:tcW w:w="3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6B72" w:rsidRDefault="00F26B72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6B72" w:rsidRDefault="00F26B72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3A254E" w:rsidRDefault="00C475D2" w:rsidP="00C47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природных ресурсов и экологии Республики Хакасия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75D2" w:rsidRDefault="00C475D2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75D2" w:rsidRDefault="00C475D2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75D2" w:rsidRPr="00C475D2" w:rsidRDefault="00C475D2" w:rsidP="00C475D2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 Лебедев</w:t>
            </w:r>
          </w:p>
        </w:tc>
      </w:tr>
      <w:tr w:rsidR="004032E8" w:rsidRPr="0044109A" w:rsidTr="00C475D2">
        <w:tc>
          <w:tcPr>
            <w:tcW w:w="3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t>(наименование должности)</w:t>
            </w:r>
          </w:p>
        </w:tc>
        <w:tc>
          <w:tcPr>
            <w:tcW w:w="12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t>(фамилия, инициалы лица)</w:t>
            </w:r>
          </w:p>
        </w:tc>
      </w:tr>
    </w:tbl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Pr="000E101E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1A30">
        <w:rPr>
          <w:rFonts w:ascii="Times New Roman" w:hAnsi="Times New Roman"/>
          <w:sz w:val="26"/>
          <w:szCs w:val="26"/>
        </w:rPr>
        <w:t>&lt;</w:t>
      </w:r>
      <w:r w:rsidRPr="000E101E">
        <w:rPr>
          <w:rFonts w:ascii="Times New Roman" w:hAnsi="Times New Roman"/>
          <w:sz w:val="26"/>
          <w:szCs w:val="26"/>
        </w:rPr>
        <w:t>*</w:t>
      </w:r>
      <w:r w:rsidRPr="00FF1A30">
        <w:rPr>
          <w:rFonts w:ascii="Times New Roman" w:hAnsi="Times New Roman"/>
          <w:sz w:val="26"/>
          <w:szCs w:val="26"/>
        </w:rPr>
        <w:t>&gt;</w:t>
      </w:r>
      <w:r w:rsidRPr="000E101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 подлежит заполнению</w:t>
      </w:r>
      <w:r w:rsidRPr="000E101E">
        <w:rPr>
          <w:rFonts w:ascii="Times New Roman" w:hAnsi="Times New Roman"/>
          <w:sz w:val="26"/>
          <w:szCs w:val="26"/>
        </w:rPr>
        <w:t xml:space="preserve"> для проектов нормативных правовых актов Республики Хакасия, имеющих </w:t>
      </w:r>
      <w:r>
        <w:rPr>
          <w:rFonts w:ascii="Times New Roman" w:hAnsi="Times New Roman"/>
          <w:sz w:val="26"/>
          <w:szCs w:val="26"/>
        </w:rPr>
        <w:t>среднюю и низкую</w:t>
      </w:r>
      <w:r w:rsidRPr="000E101E">
        <w:rPr>
          <w:rFonts w:ascii="Times New Roman" w:hAnsi="Times New Roman"/>
          <w:sz w:val="26"/>
          <w:szCs w:val="26"/>
        </w:rPr>
        <w:t xml:space="preserve"> степень регулирующего воздействия.</w:t>
      </w: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1A30">
        <w:rPr>
          <w:rFonts w:ascii="Times New Roman" w:hAnsi="Times New Roman"/>
          <w:sz w:val="26"/>
          <w:szCs w:val="26"/>
        </w:rPr>
        <w:t>&lt;</w:t>
      </w:r>
      <w:r w:rsidRPr="000E101E">
        <w:rPr>
          <w:rFonts w:ascii="Times New Roman" w:hAnsi="Times New Roman"/>
          <w:sz w:val="26"/>
          <w:szCs w:val="26"/>
        </w:rPr>
        <w:t>**</w:t>
      </w:r>
      <w:r w:rsidRPr="00FF1A30">
        <w:rPr>
          <w:rFonts w:ascii="Times New Roman" w:hAnsi="Times New Roman"/>
          <w:sz w:val="26"/>
          <w:szCs w:val="26"/>
        </w:rPr>
        <w:t>&gt;</w:t>
      </w:r>
      <w:r>
        <w:rPr>
          <w:rFonts w:ascii="Times New Roman" w:hAnsi="Times New Roman"/>
          <w:sz w:val="26"/>
          <w:szCs w:val="26"/>
        </w:rPr>
        <w:t xml:space="preserve"> </w:t>
      </w:r>
      <w:r w:rsidRPr="000E101E">
        <w:rPr>
          <w:rFonts w:ascii="Times New Roman" w:hAnsi="Times New Roman"/>
          <w:sz w:val="26"/>
          <w:szCs w:val="26"/>
        </w:rPr>
        <w:t>не подлежит заполнению для проектов нормативных правовых актов Республики Хакасия, имеющих низкую степень регулирующего воздействия.</w:t>
      </w:r>
    </w:p>
    <w:sectPr w:rsidR="004032E8" w:rsidSect="00C53E80">
      <w:headerReference w:type="default" r:id="rId8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3B9" w:rsidRDefault="006E73B9">
      <w:pPr>
        <w:spacing w:after="0" w:line="240" w:lineRule="auto"/>
      </w:pPr>
      <w:r>
        <w:separator/>
      </w:r>
    </w:p>
  </w:endnote>
  <w:endnote w:type="continuationSeparator" w:id="0">
    <w:p w:rsidR="006E73B9" w:rsidRDefault="006E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3B9" w:rsidRDefault="006E73B9">
      <w:pPr>
        <w:spacing w:after="0" w:line="240" w:lineRule="auto"/>
      </w:pPr>
      <w:r>
        <w:separator/>
      </w:r>
    </w:p>
  </w:footnote>
  <w:footnote w:type="continuationSeparator" w:id="0">
    <w:p w:rsidR="006E73B9" w:rsidRDefault="006E7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B28" w:rsidRPr="00352827" w:rsidRDefault="004032E8" w:rsidP="00352827">
    <w:pPr>
      <w:pStyle w:val="aa"/>
      <w:jc w:val="center"/>
      <w:rPr>
        <w:rFonts w:ascii="Times New Roman" w:hAnsi="Times New Roman"/>
        <w:sz w:val="24"/>
        <w:szCs w:val="24"/>
      </w:rPr>
    </w:pPr>
    <w:r w:rsidRPr="00B40F51">
      <w:rPr>
        <w:rFonts w:ascii="Times New Roman" w:hAnsi="Times New Roman"/>
        <w:sz w:val="24"/>
        <w:szCs w:val="24"/>
      </w:rPr>
      <w:fldChar w:fldCharType="begin"/>
    </w:r>
    <w:r w:rsidRPr="00B40F51">
      <w:rPr>
        <w:rFonts w:ascii="Times New Roman" w:hAnsi="Times New Roman"/>
        <w:sz w:val="24"/>
        <w:szCs w:val="24"/>
      </w:rPr>
      <w:instrText>PAGE   \* MERGEFORMAT</w:instrText>
    </w:r>
    <w:r w:rsidRPr="00B40F51">
      <w:rPr>
        <w:rFonts w:ascii="Times New Roman" w:hAnsi="Times New Roman"/>
        <w:sz w:val="24"/>
        <w:szCs w:val="24"/>
      </w:rPr>
      <w:fldChar w:fldCharType="separate"/>
    </w:r>
    <w:r w:rsidR="00F26B72">
      <w:rPr>
        <w:rFonts w:ascii="Times New Roman" w:hAnsi="Times New Roman"/>
        <w:noProof/>
        <w:sz w:val="24"/>
        <w:szCs w:val="24"/>
      </w:rPr>
      <w:t>8</w:t>
    </w:r>
    <w:r w:rsidRPr="00B40F51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4DA0"/>
    <w:multiLevelType w:val="hybridMultilevel"/>
    <w:tmpl w:val="526441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5733AE"/>
    <w:multiLevelType w:val="hybridMultilevel"/>
    <w:tmpl w:val="E79AAC16"/>
    <w:lvl w:ilvl="0" w:tplc="8480B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C86981"/>
    <w:multiLevelType w:val="hybridMultilevel"/>
    <w:tmpl w:val="20802C94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0379C1"/>
    <w:multiLevelType w:val="hybridMultilevel"/>
    <w:tmpl w:val="92B003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C676B3"/>
    <w:multiLevelType w:val="hybridMultilevel"/>
    <w:tmpl w:val="1CCC0D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DF3F78"/>
    <w:multiLevelType w:val="hybridMultilevel"/>
    <w:tmpl w:val="2446EC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B92304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3370DBB"/>
    <w:multiLevelType w:val="hybridMultilevel"/>
    <w:tmpl w:val="C36A4D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FF6AEE"/>
    <w:multiLevelType w:val="hybridMultilevel"/>
    <w:tmpl w:val="06C2A4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57503E4"/>
    <w:multiLevelType w:val="hybridMultilevel"/>
    <w:tmpl w:val="E79E4CD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A12674"/>
    <w:multiLevelType w:val="hybridMultilevel"/>
    <w:tmpl w:val="3AAE7812"/>
    <w:lvl w:ilvl="0" w:tplc="E878F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D55180"/>
    <w:multiLevelType w:val="hybridMultilevel"/>
    <w:tmpl w:val="D4B4A66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562B08"/>
    <w:multiLevelType w:val="hybridMultilevel"/>
    <w:tmpl w:val="766CAB2C"/>
    <w:lvl w:ilvl="0" w:tplc="0284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78D6BF5"/>
    <w:multiLevelType w:val="multilevel"/>
    <w:tmpl w:val="947AAF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F21930"/>
    <w:multiLevelType w:val="hybridMultilevel"/>
    <w:tmpl w:val="15FE1A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B486F23"/>
    <w:multiLevelType w:val="hybridMultilevel"/>
    <w:tmpl w:val="06424CCA"/>
    <w:lvl w:ilvl="0" w:tplc="2320F05A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E6934"/>
    <w:multiLevelType w:val="hybridMultilevel"/>
    <w:tmpl w:val="D6227E28"/>
    <w:lvl w:ilvl="0" w:tplc="056A2F8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B56F3C"/>
    <w:multiLevelType w:val="multilevel"/>
    <w:tmpl w:val="DCD68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25B7235"/>
    <w:multiLevelType w:val="hybridMultilevel"/>
    <w:tmpl w:val="4BAEC186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2783038"/>
    <w:multiLevelType w:val="hybridMultilevel"/>
    <w:tmpl w:val="FCB44574"/>
    <w:lvl w:ilvl="0" w:tplc="309C1B12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5661EF9"/>
    <w:multiLevelType w:val="hybridMultilevel"/>
    <w:tmpl w:val="B99AEA10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8AF2521"/>
    <w:multiLevelType w:val="hybridMultilevel"/>
    <w:tmpl w:val="329C1A32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8C219D"/>
    <w:multiLevelType w:val="hybridMultilevel"/>
    <w:tmpl w:val="8C16C0D0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6C33D61"/>
    <w:multiLevelType w:val="hybridMultilevel"/>
    <w:tmpl w:val="DE7A9400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E343319"/>
    <w:multiLevelType w:val="hybridMultilevel"/>
    <w:tmpl w:val="6E401E80"/>
    <w:lvl w:ilvl="0" w:tplc="2904F8E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07C37F8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14673CF"/>
    <w:multiLevelType w:val="hybridMultilevel"/>
    <w:tmpl w:val="6AA2477A"/>
    <w:lvl w:ilvl="0" w:tplc="73669D10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27" w15:restartNumberingAfterBreak="0">
    <w:nsid w:val="6DA82603"/>
    <w:multiLevelType w:val="hybridMultilevel"/>
    <w:tmpl w:val="3BB61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4CD1BB5"/>
    <w:multiLevelType w:val="hybridMultilevel"/>
    <w:tmpl w:val="77F8DD90"/>
    <w:lvl w:ilvl="0" w:tplc="AA006FF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D86494"/>
    <w:multiLevelType w:val="multilevel"/>
    <w:tmpl w:val="713C9B7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57857A6"/>
    <w:multiLevelType w:val="hybridMultilevel"/>
    <w:tmpl w:val="64B04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70D7E26"/>
    <w:multiLevelType w:val="multilevel"/>
    <w:tmpl w:val="9AECDAC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B6537FF"/>
    <w:multiLevelType w:val="hybridMultilevel"/>
    <w:tmpl w:val="BDD29CE6"/>
    <w:lvl w:ilvl="0" w:tplc="4118C61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D4A0BDA2">
      <w:start w:val="1"/>
      <w:numFmt w:val="decimal"/>
      <w:lvlText w:val="%2)"/>
      <w:lvlJc w:val="left"/>
      <w:pPr>
        <w:ind w:left="280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F583667"/>
    <w:multiLevelType w:val="hybridMultilevel"/>
    <w:tmpl w:val="FB78CE88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F942F1E"/>
    <w:multiLevelType w:val="hybridMultilevel"/>
    <w:tmpl w:val="56EABA40"/>
    <w:lvl w:ilvl="0" w:tplc="8D4AB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4"/>
  </w:num>
  <w:num w:numId="3">
    <w:abstractNumId w:val="26"/>
  </w:num>
  <w:num w:numId="4">
    <w:abstractNumId w:val="12"/>
  </w:num>
  <w:num w:numId="5">
    <w:abstractNumId w:val="30"/>
  </w:num>
  <w:num w:numId="6">
    <w:abstractNumId w:val="6"/>
  </w:num>
  <w:num w:numId="7">
    <w:abstractNumId w:val="4"/>
  </w:num>
  <w:num w:numId="8">
    <w:abstractNumId w:val="15"/>
  </w:num>
  <w:num w:numId="9">
    <w:abstractNumId w:val="29"/>
  </w:num>
  <w:num w:numId="10">
    <w:abstractNumId w:val="9"/>
  </w:num>
  <w:num w:numId="11">
    <w:abstractNumId w:val="14"/>
  </w:num>
  <w:num w:numId="12">
    <w:abstractNumId w:val="10"/>
  </w:num>
  <w:num w:numId="13">
    <w:abstractNumId w:val="0"/>
  </w:num>
  <w:num w:numId="14">
    <w:abstractNumId w:val="5"/>
  </w:num>
  <w:num w:numId="15">
    <w:abstractNumId w:val="8"/>
  </w:num>
  <w:num w:numId="16">
    <w:abstractNumId w:val="27"/>
  </w:num>
  <w:num w:numId="17">
    <w:abstractNumId w:val="1"/>
  </w:num>
  <w:num w:numId="18">
    <w:abstractNumId w:val="25"/>
  </w:num>
  <w:num w:numId="19">
    <w:abstractNumId w:val="31"/>
  </w:num>
  <w:num w:numId="20">
    <w:abstractNumId w:val="17"/>
  </w:num>
  <w:num w:numId="21">
    <w:abstractNumId w:val="16"/>
  </w:num>
  <w:num w:numId="22">
    <w:abstractNumId w:val="28"/>
  </w:num>
  <w:num w:numId="23">
    <w:abstractNumId w:val="32"/>
  </w:num>
  <w:num w:numId="24">
    <w:abstractNumId w:val="34"/>
  </w:num>
  <w:num w:numId="25">
    <w:abstractNumId w:val="33"/>
  </w:num>
  <w:num w:numId="26">
    <w:abstractNumId w:val="3"/>
  </w:num>
  <w:num w:numId="27">
    <w:abstractNumId w:val="19"/>
  </w:num>
  <w:num w:numId="28">
    <w:abstractNumId w:val="7"/>
  </w:num>
  <w:num w:numId="29">
    <w:abstractNumId w:val="20"/>
  </w:num>
  <w:num w:numId="30">
    <w:abstractNumId w:val="22"/>
  </w:num>
  <w:num w:numId="31">
    <w:abstractNumId w:val="23"/>
  </w:num>
  <w:num w:numId="32">
    <w:abstractNumId w:val="11"/>
  </w:num>
  <w:num w:numId="33">
    <w:abstractNumId w:val="18"/>
  </w:num>
  <w:num w:numId="34">
    <w:abstractNumId w:val="21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A5"/>
    <w:rsid w:val="00006E89"/>
    <w:rsid w:val="000B4BB2"/>
    <w:rsid w:val="001D4387"/>
    <w:rsid w:val="00294A5F"/>
    <w:rsid w:val="002A20D8"/>
    <w:rsid w:val="002B6D15"/>
    <w:rsid w:val="00330BFB"/>
    <w:rsid w:val="003C6520"/>
    <w:rsid w:val="004032E8"/>
    <w:rsid w:val="00482ECA"/>
    <w:rsid w:val="0055349F"/>
    <w:rsid w:val="00563B80"/>
    <w:rsid w:val="005B50F0"/>
    <w:rsid w:val="005C0A48"/>
    <w:rsid w:val="006D24A5"/>
    <w:rsid w:val="006E73B9"/>
    <w:rsid w:val="0080340F"/>
    <w:rsid w:val="008A4291"/>
    <w:rsid w:val="008F0250"/>
    <w:rsid w:val="00906993"/>
    <w:rsid w:val="00A818E6"/>
    <w:rsid w:val="00B23140"/>
    <w:rsid w:val="00BA4F99"/>
    <w:rsid w:val="00BD554E"/>
    <w:rsid w:val="00BE4996"/>
    <w:rsid w:val="00C34AD3"/>
    <w:rsid w:val="00C44CB5"/>
    <w:rsid w:val="00C45237"/>
    <w:rsid w:val="00C475D2"/>
    <w:rsid w:val="00C61D66"/>
    <w:rsid w:val="00C73A2C"/>
    <w:rsid w:val="00CF63FC"/>
    <w:rsid w:val="00D57D84"/>
    <w:rsid w:val="00EC2EF7"/>
    <w:rsid w:val="00EE0D0D"/>
    <w:rsid w:val="00F237A2"/>
    <w:rsid w:val="00F26B72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35EF9"/>
  <w15:docId w15:val="{2F25AA9A-58D3-44AF-BF69-8C8DEBBA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2E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032E8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032E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32E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4032E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4032E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4032E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rsid w:val="004032E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4032E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2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4032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2E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32E8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32E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32E8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032E8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032E8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032E8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32E8"/>
    <w:pPr>
      <w:ind w:left="720"/>
      <w:contextualSpacing/>
    </w:pPr>
  </w:style>
  <w:style w:type="table" w:styleId="a5">
    <w:name w:val="Table Grid"/>
    <w:basedOn w:val="a1"/>
    <w:rsid w:val="004032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Subtitle"/>
    <w:basedOn w:val="a"/>
    <w:link w:val="a7"/>
    <w:qFormat/>
    <w:rsid w:val="004032E8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7">
    <w:name w:val="Подзаголовок Знак"/>
    <w:basedOn w:val="a0"/>
    <w:link w:val="a6"/>
    <w:rsid w:val="004032E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4032E8"/>
    <w:pPr>
      <w:spacing w:after="0" w:line="240" w:lineRule="auto"/>
      <w:ind w:right="-1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032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032E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032E8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4032E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32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032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03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32E8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403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32E8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03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32E8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unhideWhenUsed/>
    <w:rsid w:val="00403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Hyperlink"/>
    <w:uiPriority w:val="99"/>
    <w:unhideWhenUsed/>
    <w:rsid w:val="004032E8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4032E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032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032E8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032E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032E8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ceva@r-1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9</Pages>
  <Words>2773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2026-06-18T05:33:00Z</cp:lastPrinted>
  <dcterms:created xsi:type="dcterms:W3CDTF">2021-12-28T04:24:00Z</dcterms:created>
  <dcterms:modified xsi:type="dcterms:W3CDTF">2026-06-18T05:34:00Z</dcterms:modified>
</cp:coreProperties>
</file>